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50F39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1D5EE53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4C04A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Copyright (c) 2019-present Drifty Co.</w:t>
      </w:r>
    </w:p>
    <w:p w14:paraId="57F1C46D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097903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3746C1E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4647078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C3BA6ED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77FAB57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7DCE8E4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0DF6D30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C95AB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EB682AE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AC04AF1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7D198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D00B074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E7E0BE8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49BC534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6E95AE6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150D88A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58FD556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9F82EB7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50098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</w:t>
      </w:r>
    </w:p>
    <w:p w14:paraId="23948017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Third-party components, software, and/or libraries (collectively, "components")</w:t>
      </w:r>
    </w:p>
    <w:p w14:paraId="1302C707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are included under the licenses specified by their authors. For information</w:t>
      </w:r>
    </w:p>
    <w:p w14:paraId="6C9A14C2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about these third-party licenses, refer to the separate legal notices governing</w:t>
      </w:r>
    </w:p>
    <w:p w14:paraId="6E1B3FAC" w14:textId="77777777" w:rsidR="00CC1E76" w:rsidRPr="00CC1E76" w:rsidRDefault="00CC1E76" w:rsidP="00CC1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1E76">
        <w:rPr>
          <w:rFonts w:ascii="Courier New" w:eastAsia="Times New Roman" w:hAnsi="Courier New" w:cs="Courier New"/>
          <w:color w:val="000000"/>
          <w:sz w:val="20"/>
          <w:szCs w:val="20"/>
        </w:rPr>
        <w:t>such components at NOTICE file at the top level of the package.</w:t>
      </w:r>
    </w:p>
    <w:p w14:paraId="180B57FE" w14:textId="77777777" w:rsidR="00892C36" w:rsidRPr="00CC1E76" w:rsidRDefault="00892C36" w:rsidP="00CC1E76"/>
    <w:sectPr w:rsidR="00892C36" w:rsidRPr="00CC1E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E76"/>
    <w:rsid w:val="00892C36"/>
    <w:rsid w:val="00CC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9A9D2"/>
  <w15:chartTrackingRefBased/>
  <w15:docId w15:val="{A01767D2-E767-4033-8739-5697B36AF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1E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1E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1216</Characters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2023-03-27T22:38:00Z</dcterms:created>
  <dcterms:modified xsi:type="dcterms:W3CDTF">2023-03-27T22:39:00Z</dcterms:modified>
</cp:coreProperties>
</file>